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3C3" w:rsidRDefault="004903C3">
      <w:pPr>
        <w:widowControl/>
        <w:jc w:val="center"/>
        <w:rPr>
          <w:rFonts w:ascii="黑体" w:eastAsia="黑体" w:hAnsi="黑体"/>
          <w:color w:val="2B2B2B"/>
          <w:kern w:val="0"/>
          <w:sz w:val="44"/>
          <w:szCs w:val="44"/>
        </w:rPr>
      </w:pPr>
      <w:r>
        <w:rPr>
          <w:rFonts w:ascii="黑体" w:eastAsia="黑体" w:hAnsi="黑体" w:cs="黑体" w:hint="eastAsia"/>
          <w:color w:val="2B2B2B"/>
          <w:kern w:val="0"/>
          <w:sz w:val="44"/>
          <w:szCs w:val="44"/>
        </w:rPr>
        <w:t>泾阳县纪委</w:t>
      </w:r>
      <w:r w:rsidRPr="00505FAE">
        <w:rPr>
          <w:rFonts w:ascii="黑体" w:eastAsia="黑体" w:hAnsi="黑体" w:cs="黑体"/>
          <w:color w:val="2B2B2B"/>
          <w:kern w:val="0"/>
          <w:sz w:val="44"/>
          <w:szCs w:val="44"/>
        </w:rPr>
        <w:t>2017</w:t>
      </w:r>
      <w:r w:rsidRPr="00505FAE">
        <w:rPr>
          <w:rFonts w:ascii="黑体" w:eastAsia="黑体" w:hAnsi="黑体" w:cs="黑体" w:hint="eastAsia"/>
          <w:color w:val="2B2B2B"/>
          <w:kern w:val="0"/>
          <w:sz w:val="44"/>
          <w:szCs w:val="44"/>
        </w:rPr>
        <w:t>年部门预算公开</w:t>
      </w:r>
    </w:p>
    <w:p w:rsidR="004903C3" w:rsidRPr="00505FAE" w:rsidRDefault="004903C3">
      <w:pPr>
        <w:widowControl/>
        <w:jc w:val="center"/>
        <w:rPr>
          <w:rFonts w:ascii="黑体" w:eastAsia="黑体" w:hAnsi="黑体"/>
          <w:color w:val="2B2B2B"/>
          <w:kern w:val="0"/>
          <w:sz w:val="44"/>
          <w:szCs w:val="44"/>
        </w:rPr>
      </w:pPr>
      <w:r w:rsidRPr="00505FAE">
        <w:rPr>
          <w:rFonts w:ascii="黑体" w:eastAsia="黑体" w:hAnsi="黑体" w:cs="黑体" w:hint="eastAsia"/>
          <w:color w:val="2B2B2B"/>
          <w:kern w:val="0"/>
          <w:sz w:val="44"/>
          <w:szCs w:val="44"/>
        </w:rPr>
        <w:t>补充情况说明</w:t>
      </w:r>
    </w:p>
    <w:p w:rsidR="004903C3" w:rsidRPr="00505FAE" w:rsidRDefault="004903C3">
      <w:pPr>
        <w:widowControl/>
        <w:ind w:firstLine="420"/>
        <w:jc w:val="left"/>
        <w:rPr>
          <w:rFonts w:ascii="仿宋" w:eastAsia="仿宋" w:hAnsi="仿宋"/>
          <w:color w:val="2B2B2B"/>
          <w:kern w:val="0"/>
          <w:sz w:val="30"/>
          <w:szCs w:val="30"/>
        </w:rPr>
      </w:pPr>
    </w:p>
    <w:p w:rsidR="004903C3" w:rsidRPr="00505FAE" w:rsidRDefault="004903C3">
      <w:pPr>
        <w:widowControl/>
        <w:ind w:firstLine="420"/>
        <w:jc w:val="left"/>
        <w:rPr>
          <w:rFonts w:ascii="黑体" w:eastAsia="黑体" w:hAnsi="黑体"/>
          <w:color w:val="2B2B2B"/>
          <w:sz w:val="30"/>
          <w:szCs w:val="30"/>
        </w:rPr>
      </w:pPr>
      <w:r w:rsidRPr="00505FAE">
        <w:rPr>
          <w:rFonts w:ascii="黑体" w:eastAsia="黑体" w:hAnsi="黑体" w:cs="黑体" w:hint="eastAsia"/>
          <w:color w:val="2B2B2B"/>
          <w:kern w:val="0"/>
          <w:sz w:val="30"/>
          <w:szCs w:val="30"/>
        </w:rPr>
        <w:t>一、</w:t>
      </w:r>
      <w:r w:rsidRPr="00505FAE">
        <w:rPr>
          <w:rFonts w:ascii="黑体" w:eastAsia="黑体" w:hAnsi="黑体" w:cs="黑体"/>
          <w:color w:val="2B2B2B"/>
          <w:kern w:val="0"/>
          <w:sz w:val="30"/>
          <w:szCs w:val="30"/>
        </w:rPr>
        <w:t>2017</w:t>
      </w:r>
      <w:r w:rsidRPr="00505FAE">
        <w:rPr>
          <w:rFonts w:ascii="黑体" w:eastAsia="黑体" w:hAnsi="黑体" w:cs="黑体" w:hint="eastAsia"/>
          <w:color w:val="2B2B2B"/>
          <w:kern w:val="0"/>
          <w:sz w:val="30"/>
          <w:szCs w:val="30"/>
        </w:rPr>
        <w:t>年预算收支情况</w:t>
      </w:r>
    </w:p>
    <w:p w:rsidR="004903C3" w:rsidRPr="00505FAE" w:rsidRDefault="004903C3" w:rsidP="00505FAE">
      <w:pPr>
        <w:widowControl/>
        <w:ind w:firstLineChars="240" w:firstLine="720"/>
        <w:jc w:val="left"/>
        <w:rPr>
          <w:rFonts w:ascii="仿宋" w:eastAsia="仿宋" w:hAnsi="仿宋"/>
          <w:color w:val="2B2B2B"/>
          <w:kern w:val="0"/>
          <w:sz w:val="30"/>
          <w:szCs w:val="30"/>
        </w:rPr>
      </w:pPr>
      <w:r w:rsidRPr="00505FAE">
        <w:rPr>
          <w:rFonts w:ascii="仿宋" w:eastAsia="仿宋" w:hAnsi="仿宋" w:cs="仿宋"/>
          <w:color w:val="2B2B2B"/>
          <w:kern w:val="0"/>
          <w:sz w:val="30"/>
          <w:szCs w:val="30"/>
        </w:rPr>
        <w:t>2017</w:t>
      </w:r>
      <w:r w:rsidRPr="00505FAE">
        <w:rPr>
          <w:rFonts w:ascii="仿宋" w:eastAsia="仿宋" w:hAnsi="仿宋" w:cs="仿宋" w:hint="eastAsia"/>
          <w:color w:val="2B2B2B"/>
          <w:kern w:val="0"/>
          <w:sz w:val="30"/>
          <w:szCs w:val="30"/>
        </w:rPr>
        <w:t>年收入预算总计</w:t>
      </w:r>
      <w:r>
        <w:rPr>
          <w:rFonts w:ascii="仿宋" w:eastAsia="仿宋" w:hAnsi="仿宋" w:cs="仿宋"/>
          <w:color w:val="2B2B2B"/>
          <w:kern w:val="0"/>
          <w:sz w:val="30"/>
          <w:szCs w:val="30"/>
        </w:rPr>
        <w:t>374.43</w:t>
      </w:r>
      <w:r w:rsidRPr="00505FAE">
        <w:rPr>
          <w:rFonts w:ascii="仿宋" w:eastAsia="仿宋" w:hAnsi="仿宋" w:cs="仿宋" w:hint="eastAsia"/>
          <w:color w:val="2B2B2B"/>
          <w:kern w:val="0"/>
          <w:sz w:val="30"/>
          <w:szCs w:val="30"/>
        </w:rPr>
        <w:t>万元</w:t>
      </w:r>
      <w:r w:rsidRPr="00505FAE">
        <w:rPr>
          <w:rFonts w:ascii="仿宋" w:eastAsia="仿宋" w:hAnsi="仿宋" w:cs="仿宋"/>
          <w:color w:val="2B2B2B"/>
          <w:kern w:val="0"/>
          <w:sz w:val="30"/>
          <w:szCs w:val="30"/>
        </w:rPr>
        <w:t>,</w:t>
      </w:r>
      <w:r w:rsidRPr="00505FAE">
        <w:rPr>
          <w:rFonts w:ascii="仿宋" w:eastAsia="仿宋" w:hAnsi="仿宋" w:cs="仿宋" w:hint="eastAsia"/>
          <w:color w:val="2B2B2B"/>
          <w:kern w:val="0"/>
          <w:sz w:val="30"/>
          <w:szCs w:val="30"/>
        </w:rPr>
        <w:t>均为公共预算拨款收入，较上年增加</w:t>
      </w:r>
      <w:r>
        <w:rPr>
          <w:rFonts w:ascii="仿宋" w:eastAsia="仿宋" w:hAnsi="仿宋" w:cs="仿宋"/>
          <w:color w:val="2B2B2B"/>
          <w:kern w:val="0"/>
          <w:sz w:val="30"/>
          <w:szCs w:val="30"/>
        </w:rPr>
        <w:t>58.95</w:t>
      </w:r>
      <w:r w:rsidRPr="00505FAE">
        <w:rPr>
          <w:rFonts w:ascii="仿宋" w:eastAsia="仿宋" w:hAnsi="仿宋" w:cs="仿宋" w:hint="eastAsia"/>
          <w:color w:val="2B2B2B"/>
          <w:kern w:val="0"/>
          <w:sz w:val="30"/>
          <w:szCs w:val="30"/>
        </w:rPr>
        <w:t>万元，</w:t>
      </w:r>
    </w:p>
    <w:p w:rsidR="004903C3" w:rsidRPr="00505FAE" w:rsidRDefault="004903C3" w:rsidP="00505FAE">
      <w:pPr>
        <w:widowControl/>
        <w:ind w:firstLineChars="240" w:firstLine="720"/>
        <w:jc w:val="left"/>
        <w:rPr>
          <w:rFonts w:ascii="仿宋" w:eastAsia="仿宋" w:hAnsi="仿宋"/>
          <w:color w:val="2B2B2B"/>
          <w:kern w:val="0"/>
          <w:sz w:val="30"/>
          <w:szCs w:val="30"/>
        </w:rPr>
      </w:pPr>
      <w:r w:rsidRPr="00505FAE">
        <w:rPr>
          <w:rFonts w:ascii="仿宋" w:eastAsia="仿宋" w:hAnsi="仿宋" w:cs="仿宋"/>
          <w:color w:val="2B2B2B"/>
          <w:kern w:val="0"/>
          <w:sz w:val="30"/>
          <w:szCs w:val="30"/>
        </w:rPr>
        <w:t>2017</w:t>
      </w:r>
      <w:r w:rsidRPr="00505FAE">
        <w:rPr>
          <w:rFonts w:ascii="仿宋" w:eastAsia="仿宋" w:hAnsi="仿宋" w:cs="仿宋" w:hint="eastAsia"/>
          <w:color w:val="2B2B2B"/>
          <w:kern w:val="0"/>
          <w:sz w:val="30"/>
          <w:szCs w:val="30"/>
        </w:rPr>
        <w:t>年支出预算总计</w:t>
      </w:r>
      <w:r>
        <w:rPr>
          <w:rFonts w:ascii="仿宋" w:eastAsia="仿宋" w:hAnsi="仿宋" w:cs="仿宋"/>
          <w:color w:val="2B2B2B"/>
          <w:kern w:val="0"/>
          <w:sz w:val="30"/>
          <w:szCs w:val="30"/>
        </w:rPr>
        <w:t>374.43</w:t>
      </w:r>
      <w:r w:rsidRPr="00505FAE">
        <w:rPr>
          <w:rFonts w:ascii="仿宋" w:eastAsia="仿宋" w:hAnsi="仿宋" w:cs="仿宋" w:hint="eastAsia"/>
          <w:color w:val="2B2B2B"/>
          <w:kern w:val="0"/>
          <w:sz w:val="30"/>
          <w:szCs w:val="30"/>
        </w:rPr>
        <w:t>万元，较上年增加</w:t>
      </w:r>
      <w:r>
        <w:rPr>
          <w:rFonts w:ascii="仿宋" w:eastAsia="仿宋" w:hAnsi="仿宋" w:cs="仿宋"/>
          <w:color w:val="2B2B2B"/>
          <w:kern w:val="0"/>
          <w:sz w:val="30"/>
          <w:szCs w:val="30"/>
        </w:rPr>
        <w:t>58.95</w:t>
      </w:r>
      <w:r w:rsidRPr="00505FAE">
        <w:rPr>
          <w:rFonts w:ascii="仿宋" w:eastAsia="仿宋" w:hAnsi="仿宋" w:cs="仿宋" w:hint="eastAsia"/>
          <w:color w:val="2B2B2B"/>
          <w:kern w:val="0"/>
          <w:sz w:val="30"/>
          <w:szCs w:val="30"/>
        </w:rPr>
        <w:t>万元。其中：基本支出</w:t>
      </w:r>
      <w:r>
        <w:rPr>
          <w:rFonts w:ascii="仿宋" w:eastAsia="仿宋" w:hAnsi="仿宋" w:cs="仿宋"/>
          <w:color w:val="2B2B2B"/>
          <w:kern w:val="0"/>
          <w:sz w:val="30"/>
          <w:szCs w:val="30"/>
        </w:rPr>
        <w:t>374.43</w:t>
      </w:r>
      <w:r w:rsidRPr="00505FAE">
        <w:rPr>
          <w:rFonts w:ascii="仿宋" w:eastAsia="仿宋" w:hAnsi="仿宋" w:cs="仿宋" w:hint="eastAsia"/>
          <w:color w:val="2B2B2B"/>
          <w:kern w:val="0"/>
          <w:sz w:val="30"/>
          <w:szCs w:val="30"/>
        </w:rPr>
        <w:t>万元，较上年增加</w:t>
      </w:r>
      <w:r>
        <w:rPr>
          <w:rFonts w:ascii="仿宋" w:eastAsia="仿宋" w:hAnsi="仿宋" w:cs="仿宋"/>
          <w:color w:val="2B2B2B"/>
          <w:kern w:val="0"/>
          <w:sz w:val="30"/>
          <w:szCs w:val="30"/>
        </w:rPr>
        <w:t>78.95</w:t>
      </w:r>
      <w:r w:rsidRPr="00505FAE">
        <w:rPr>
          <w:rFonts w:ascii="仿宋" w:eastAsia="仿宋" w:hAnsi="仿宋" w:cs="仿宋" w:hint="eastAsia"/>
          <w:color w:val="2B2B2B"/>
          <w:kern w:val="0"/>
          <w:sz w:val="30"/>
          <w:szCs w:val="30"/>
        </w:rPr>
        <w:t>万元。主要原因是</w:t>
      </w:r>
      <w:r>
        <w:rPr>
          <w:rFonts w:ascii="仿宋" w:eastAsia="仿宋" w:hAnsi="仿宋" w:cs="仿宋" w:hint="eastAsia"/>
          <w:color w:val="2B2B2B"/>
          <w:kern w:val="0"/>
          <w:sz w:val="30"/>
          <w:szCs w:val="30"/>
        </w:rPr>
        <w:t>编制增加，人员增多，导致公用经费开支增加</w:t>
      </w:r>
      <w:r w:rsidRPr="00505FAE">
        <w:rPr>
          <w:rFonts w:ascii="仿宋" w:eastAsia="仿宋" w:hAnsi="仿宋" w:cs="仿宋" w:hint="eastAsia"/>
          <w:color w:val="2B2B2B"/>
          <w:kern w:val="0"/>
          <w:sz w:val="30"/>
          <w:szCs w:val="30"/>
        </w:rPr>
        <w:t>。包括工资福利支出</w:t>
      </w:r>
      <w:r>
        <w:rPr>
          <w:rFonts w:ascii="仿宋" w:eastAsia="仿宋" w:hAnsi="仿宋" w:cs="仿宋"/>
          <w:color w:val="2B2B2B"/>
          <w:kern w:val="0"/>
          <w:sz w:val="30"/>
          <w:szCs w:val="30"/>
        </w:rPr>
        <w:t>280.65</w:t>
      </w:r>
      <w:r w:rsidRPr="00505FAE">
        <w:rPr>
          <w:rFonts w:ascii="仿宋" w:eastAsia="仿宋" w:hAnsi="仿宋" w:cs="仿宋" w:hint="eastAsia"/>
          <w:color w:val="2B2B2B"/>
          <w:kern w:val="0"/>
          <w:sz w:val="30"/>
          <w:szCs w:val="30"/>
        </w:rPr>
        <w:t>万元，日常公用经费支出</w:t>
      </w:r>
      <w:r>
        <w:rPr>
          <w:rFonts w:ascii="仿宋" w:eastAsia="仿宋" w:hAnsi="仿宋" w:cs="仿宋"/>
          <w:color w:val="2B2B2B"/>
          <w:kern w:val="0"/>
          <w:sz w:val="30"/>
          <w:szCs w:val="30"/>
        </w:rPr>
        <w:t>61.1</w:t>
      </w:r>
      <w:r w:rsidRPr="00505FAE">
        <w:rPr>
          <w:rFonts w:ascii="仿宋" w:eastAsia="仿宋" w:hAnsi="仿宋" w:cs="仿宋"/>
          <w:color w:val="2B2B2B"/>
          <w:kern w:val="0"/>
          <w:sz w:val="30"/>
          <w:szCs w:val="30"/>
        </w:rPr>
        <w:t xml:space="preserve"> </w:t>
      </w:r>
      <w:r w:rsidRPr="00505FAE">
        <w:rPr>
          <w:rFonts w:ascii="仿宋" w:eastAsia="仿宋" w:hAnsi="仿宋" w:cs="仿宋" w:hint="eastAsia"/>
          <w:color w:val="2B2B2B"/>
          <w:kern w:val="0"/>
          <w:sz w:val="30"/>
          <w:szCs w:val="30"/>
        </w:rPr>
        <w:t>万元，对个人家庭补助支出</w:t>
      </w:r>
      <w:r>
        <w:rPr>
          <w:rFonts w:ascii="仿宋" w:eastAsia="仿宋" w:hAnsi="仿宋" w:cs="仿宋"/>
          <w:color w:val="2B2B2B"/>
          <w:kern w:val="0"/>
          <w:sz w:val="30"/>
          <w:szCs w:val="30"/>
        </w:rPr>
        <w:t>32.69</w:t>
      </w:r>
      <w:r w:rsidRPr="00505FAE">
        <w:rPr>
          <w:rFonts w:ascii="仿宋" w:eastAsia="仿宋" w:hAnsi="仿宋" w:cs="仿宋" w:hint="eastAsia"/>
          <w:color w:val="2B2B2B"/>
          <w:kern w:val="0"/>
          <w:sz w:val="30"/>
          <w:szCs w:val="30"/>
        </w:rPr>
        <w:t>万元；项目支出</w:t>
      </w:r>
      <w:r>
        <w:rPr>
          <w:rFonts w:ascii="仿宋" w:eastAsia="仿宋" w:hAnsi="仿宋" w:cs="仿宋"/>
          <w:color w:val="2B2B2B"/>
          <w:kern w:val="0"/>
          <w:sz w:val="30"/>
          <w:szCs w:val="30"/>
        </w:rPr>
        <w:t>0</w:t>
      </w:r>
      <w:r w:rsidRPr="00505FAE">
        <w:rPr>
          <w:rFonts w:ascii="仿宋" w:eastAsia="仿宋" w:hAnsi="仿宋" w:cs="仿宋" w:hint="eastAsia"/>
          <w:color w:val="2B2B2B"/>
          <w:kern w:val="0"/>
          <w:sz w:val="30"/>
          <w:szCs w:val="30"/>
        </w:rPr>
        <w:t>万元，较上年减少</w:t>
      </w:r>
      <w:r>
        <w:rPr>
          <w:rFonts w:ascii="仿宋" w:eastAsia="仿宋" w:hAnsi="仿宋" w:cs="仿宋"/>
          <w:color w:val="2B2B2B"/>
          <w:kern w:val="0"/>
          <w:sz w:val="30"/>
          <w:szCs w:val="30"/>
        </w:rPr>
        <w:t>20</w:t>
      </w:r>
      <w:r>
        <w:rPr>
          <w:rFonts w:ascii="仿宋" w:eastAsia="仿宋" w:hAnsi="仿宋" w:cs="仿宋" w:hint="eastAsia"/>
          <w:color w:val="2B2B2B"/>
          <w:kern w:val="0"/>
          <w:sz w:val="30"/>
          <w:szCs w:val="30"/>
        </w:rPr>
        <w:t>万元，主要原因是根据工作需要减少。</w:t>
      </w:r>
    </w:p>
    <w:p w:rsidR="004903C3" w:rsidRDefault="004903C3" w:rsidP="00B346ED">
      <w:pPr>
        <w:widowControl/>
        <w:ind w:firstLineChars="240" w:firstLine="720"/>
        <w:jc w:val="left"/>
        <w:rPr>
          <w:rFonts w:ascii="仿宋" w:eastAsia="仿宋" w:hAnsi="仿宋"/>
          <w:color w:val="2B2B2B"/>
          <w:kern w:val="0"/>
          <w:sz w:val="30"/>
          <w:szCs w:val="30"/>
        </w:rPr>
      </w:pPr>
      <w:r w:rsidRPr="00A355C4">
        <w:rPr>
          <w:rFonts w:ascii="黑体" w:eastAsia="黑体" w:hAnsi="黑体" w:cs="黑体" w:hint="eastAsia"/>
          <w:color w:val="2B2B2B"/>
          <w:kern w:val="0"/>
          <w:sz w:val="30"/>
          <w:szCs w:val="30"/>
        </w:rPr>
        <w:t>二、</w:t>
      </w:r>
      <w:r w:rsidRPr="00A355C4">
        <w:rPr>
          <w:rFonts w:ascii="黑体" w:eastAsia="黑体" w:hAnsi="黑体" w:cs="黑体"/>
          <w:color w:val="2B2B2B"/>
          <w:kern w:val="0"/>
          <w:sz w:val="30"/>
          <w:szCs w:val="30"/>
        </w:rPr>
        <w:t>2017</w:t>
      </w:r>
      <w:r w:rsidRPr="00A355C4">
        <w:rPr>
          <w:rFonts w:ascii="黑体" w:eastAsia="黑体" w:hAnsi="黑体" w:cs="黑体" w:hint="eastAsia"/>
          <w:color w:val="2B2B2B"/>
          <w:kern w:val="0"/>
          <w:sz w:val="30"/>
          <w:szCs w:val="30"/>
        </w:rPr>
        <w:t>年“三公”经费预算</w:t>
      </w:r>
      <w:r w:rsidRPr="00A355C4">
        <w:rPr>
          <w:rFonts w:ascii="黑体" w:eastAsia="黑体" w:hAnsi="黑体" w:cs="黑体"/>
          <w:color w:val="2B2B2B"/>
          <w:kern w:val="0"/>
          <w:sz w:val="30"/>
          <w:szCs w:val="30"/>
        </w:rPr>
        <w:t>7.2</w:t>
      </w:r>
      <w:r w:rsidRPr="00A355C4">
        <w:rPr>
          <w:rFonts w:ascii="黑体" w:eastAsia="黑体" w:hAnsi="黑体" w:cs="黑体" w:hint="eastAsia"/>
          <w:color w:val="2B2B2B"/>
          <w:kern w:val="0"/>
          <w:sz w:val="30"/>
          <w:szCs w:val="30"/>
        </w:rPr>
        <w:t>万元。</w:t>
      </w:r>
      <w:r w:rsidRPr="00505FAE">
        <w:rPr>
          <w:rFonts w:ascii="仿宋" w:eastAsia="仿宋" w:hAnsi="仿宋" w:cs="仿宋" w:hint="eastAsia"/>
          <w:color w:val="2B2B2B"/>
          <w:kern w:val="0"/>
          <w:sz w:val="30"/>
          <w:szCs w:val="30"/>
        </w:rPr>
        <w:t>其中：因公出国（境）</w:t>
      </w:r>
      <w:r w:rsidRPr="00505FAE">
        <w:rPr>
          <w:rFonts w:ascii="仿宋" w:eastAsia="仿宋" w:hAnsi="仿宋" w:cs="仿宋"/>
          <w:color w:val="2B2B2B"/>
          <w:kern w:val="0"/>
          <w:sz w:val="30"/>
          <w:szCs w:val="30"/>
        </w:rPr>
        <w:t>0</w:t>
      </w:r>
      <w:r w:rsidRPr="00505FAE">
        <w:rPr>
          <w:rFonts w:ascii="仿宋" w:eastAsia="仿宋" w:hAnsi="仿宋" w:cs="仿宋" w:hint="eastAsia"/>
          <w:color w:val="2B2B2B"/>
          <w:kern w:val="0"/>
          <w:sz w:val="30"/>
          <w:szCs w:val="30"/>
        </w:rPr>
        <w:t>万元，较上年无增减，公务用车保有量</w:t>
      </w:r>
      <w:r>
        <w:rPr>
          <w:rFonts w:ascii="仿宋" w:eastAsia="仿宋" w:hAnsi="仿宋" w:cs="仿宋"/>
          <w:color w:val="2B2B2B"/>
          <w:kern w:val="0"/>
          <w:sz w:val="30"/>
          <w:szCs w:val="30"/>
        </w:rPr>
        <w:t>3</w:t>
      </w:r>
      <w:r w:rsidRPr="00505FAE">
        <w:rPr>
          <w:rFonts w:ascii="仿宋" w:eastAsia="仿宋" w:hAnsi="仿宋" w:cs="仿宋" w:hint="eastAsia"/>
          <w:color w:val="2B2B2B"/>
          <w:kern w:val="0"/>
          <w:sz w:val="30"/>
          <w:szCs w:val="30"/>
        </w:rPr>
        <w:t>辆，车辆运行费</w:t>
      </w:r>
      <w:r>
        <w:rPr>
          <w:rFonts w:ascii="仿宋" w:eastAsia="仿宋" w:hAnsi="仿宋" w:cs="仿宋"/>
          <w:color w:val="2B2B2B"/>
          <w:kern w:val="0"/>
          <w:sz w:val="30"/>
          <w:szCs w:val="30"/>
        </w:rPr>
        <w:t>6</w:t>
      </w:r>
      <w:r w:rsidRPr="00505FAE">
        <w:rPr>
          <w:rFonts w:ascii="仿宋" w:eastAsia="仿宋" w:hAnsi="仿宋" w:cs="仿宋" w:hint="eastAsia"/>
          <w:color w:val="2B2B2B"/>
          <w:kern w:val="0"/>
          <w:sz w:val="30"/>
          <w:szCs w:val="30"/>
        </w:rPr>
        <w:t>万元，较上年</w:t>
      </w:r>
      <w:r>
        <w:rPr>
          <w:rFonts w:ascii="仿宋" w:eastAsia="仿宋" w:hAnsi="仿宋" w:cs="仿宋" w:hint="eastAsia"/>
          <w:color w:val="2B2B2B"/>
          <w:kern w:val="0"/>
          <w:sz w:val="30"/>
          <w:szCs w:val="30"/>
        </w:rPr>
        <w:t>持平</w:t>
      </w:r>
      <w:r w:rsidRPr="00505FAE">
        <w:rPr>
          <w:rFonts w:ascii="仿宋" w:eastAsia="仿宋" w:hAnsi="仿宋" w:cs="仿宋" w:hint="eastAsia"/>
          <w:color w:val="2B2B2B"/>
          <w:kern w:val="0"/>
          <w:sz w:val="30"/>
          <w:szCs w:val="30"/>
        </w:rPr>
        <w:t>，原因是</w:t>
      </w:r>
      <w:r>
        <w:rPr>
          <w:rFonts w:ascii="仿宋" w:eastAsia="仿宋" w:hAnsi="仿宋" w:cs="仿宋" w:hint="eastAsia"/>
          <w:color w:val="2B2B2B"/>
          <w:kern w:val="0"/>
          <w:sz w:val="30"/>
          <w:szCs w:val="30"/>
        </w:rPr>
        <w:t>公车数量无变化</w:t>
      </w:r>
      <w:r w:rsidRPr="00505FAE">
        <w:rPr>
          <w:rFonts w:ascii="仿宋" w:eastAsia="仿宋" w:hAnsi="仿宋" w:cs="仿宋" w:hint="eastAsia"/>
          <w:color w:val="2B2B2B"/>
          <w:kern w:val="0"/>
          <w:sz w:val="30"/>
          <w:szCs w:val="30"/>
        </w:rPr>
        <w:t>；公务接待费</w:t>
      </w:r>
      <w:r>
        <w:rPr>
          <w:rFonts w:ascii="仿宋" w:eastAsia="仿宋" w:hAnsi="仿宋" w:cs="仿宋"/>
          <w:color w:val="2B2B2B"/>
          <w:kern w:val="0"/>
          <w:sz w:val="30"/>
          <w:szCs w:val="30"/>
        </w:rPr>
        <w:t>1.2</w:t>
      </w:r>
      <w:r w:rsidRPr="00505FAE">
        <w:rPr>
          <w:rFonts w:ascii="仿宋" w:eastAsia="仿宋" w:hAnsi="仿宋" w:cs="仿宋" w:hint="eastAsia"/>
          <w:color w:val="2B2B2B"/>
          <w:kern w:val="0"/>
          <w:sz w:val="30"/>
          <w:szCs w:val="30"/>
        </w:rPr>
        <w:t>万元，</w:t>
      </w:r>
      <w:r>
        <w:rPr>
          <w:rFonts w:ascii="仿宋" w:eastAsia="仿宋" w:hAnsi="仿宋" w:cs="仿宋" w:hint="eastAsia"/>
          <w:color w:val="2B2B2B"/>
          <w:kern w:val="0"/>
          <w:sz w:val="30"/>
          <w:szCs w:val="30"/>
        </w:rPr>
        <w:t>与上年持平，</w:t>
      </w:r>
      <w:r w:rsidRPr="00505FAE">
        <w:rPr>
          <w:rFonts w:ascii="仿宋" w:eastAsia="仿宋" w:hAnsi="仿宋" w:cs="仿宋" w:hint="eastAsia"/>
          <w:color w:val="2B2B2B"/>
          <w:kern w:val="0"/>
          <w:sz w:val="30"/>
          <w:szCs w:val="30"/>
        </w:rPr>
        <w:t>原因是</w:t>
      </w:r>
      <w:r>
        <w:rPr>
          <w:rFonts w:ascii="仿宋" w:eastAsia="仿宋" w:hAnsi="仿宋" w:cs="仿宋" w:hint="eastAsia"/>
          <w:color w:val="2B2B2B"/>
          <w:kern w:val="0"/>
          <w:sz w:val="30"/>
          <w:szCs w:val="30"/>
        </w:rPr>
        <w:t>业务内容无变化</w:t>
      </w:r>
      <w:r w:rsidRPr="00505FAE">
        <w:rPr>
          <w:rFonts w:ascii="仿宋" w:eastAsia="仿宋" w:hAnsi="仿宋" w:cs="仿宋" w:hint="eastAsia"/>
          <w:color w:val="2B2B2B"/>
          <w:kern w:val="0"/>
          <w:sz w:val="30"/>
          <w:szCs w:val="30"/>
        </w:rPr>
        <w:t>，当年接待涉及</w:t>
      </w:r>
      <w:r>
        <w:rPr>
          <w:rFonts w:ascii="仿宋" w:eastAsia="仿宋" w:hAnsi="仿宋" w:cs="仿宋"/>
          <w:color w:val="2B2B2B"/>
          <w:kern w:val="0"/>
          <w:sz w:val="30"/>
          <w:szCs w:val="30"/>
        </w:rPr>
        <w:t>36</w:t>
      </w:r>
      <w:r w:rsidRPr="00505FAE">
        <w:rPr>
          <w:rFonts w:ascii="仿宋" w:eastAsia="仿宋" w:hAnsi="仿宋" w:cs="仿宋" w:hint="eastAsia"/>
          <w:color w:val="2B2B2B"/>
          <w:kern w:val="0"/>
          <w:sz w:val="30"/>
          <w:szCs w:val="30"/>
        </w:rPr>
        <w:t>批次，</w:t>
      </w:r>
      <w:r w:rsidRPr="00505FAE">
        <w:rPr>
          <w:rFonts w:ascii="仿宋" w:eastAsia="仿宋" w:hAnsi="仿宋" w:cs="仿宋"/>
          <w:color w:val="2B2B2B"/>
          <w:kern w:val="0"/>
          <w:sz w:val="30"/>
          <w:szCs w:val="30"/>
        </w:rPr>
        <w:t xml:space="preserve"> </w:t>
      </w:r>
      <w:r>
        <w:rPr>
          <w:rFonts w:ascii="仿宋" w:eastAsia="仿宋" w:hAnsi="仿宋" w:cs="仿宋"/>
          <w:color w:val="2B2B2B"/>
          <w:kern w:val="0"/>
          <w:sz w:val="30"/>
          <w:szCs w:val="30"/>
        </w:rPr>
        <w:t>195</w:t>
      </w:r>
      <w:r w:rsidRPr="00505FAE">
        <w:rPr>
          <w:rFonts w:ascii="仿宋" w:eastAsia="仿宋" w:hAnsi="仿宋" w:cs="仿宋" w:hint="eastAsia"/>
          <w:color w:val="2B2B2B"/>
          <w:kern w:val="0"/>
          <w:sz w:val="30"/>
          <w:szCs w:val="30"/>
        </w:rPr>
        <w:t>人。</w:t>
      </w:r>
      <w:r w:rsidRPr="00505FAE">
        <w:rPr>
          <w:rFonts w:ascii="仿宋" w:eastAsia="仿宋" w:hAnsi="仿宋" w:cs="仿宋"/>
          <w:color w:val="2B2B2B"/>
          <w:kern w:val="0"/>
          <w:sz w:val="30"/>
          <w:szCs w:val="30"/>
        </w:rPr>
        <w:t xml:space="preserve">  </w:t>
      </w:r>
    </w:p>
    <w:p w:rsidR="004903C3" w:rsidRPr="00A355C4" w:rsidRDefault="004903C3">
      <w:pPr>
        <w:widowControl/>
        <w:ind w:firstLine="420"/>
        <w:jc w:val="left"/>
        <w:rPr>
          <w:rFonts w:ascii="黑体" w:eastAsia="黑体" w:hAnsi="黑体"/>
          <w:color w:val="2B2B2B"/>
          <w:sz w:val="30"/>
          <w:szCs w:val="30"/>
        </w:rPr>
      </w:pPr>
      <w:r w:rsidRPr="00A355C4">
        <w:rPr>
          <w:rFonts w:ascii="黑体" w:eastAsia="黑体" w:hAnsi="黑体" w:cs="黑体" w:hint="eastAsia"/>
          <w:color w:val="2B2B2B"/>
          <w:kern w:val="0"/>
          <w:sz w:val="30"/>
          <w:szCs w:val="30"/>
        </w:rPr>
        <w:t>三、政府采购预算情况说明</w:t>
      </w:r>
    </w:p>
    <w:p w:rsidR="004903C3" w:rsidRPr="00505FAE" w:rsidRDefault="004903C3">
      <w:pPr>
        <w:widowControl/>
        <w:ind w:firstLine="420"/>
        <w:jc w:val="left"/>
        <w:rPr>
          <w:rFonts w:ascii="仿宋" w:eastAsia="仿宋" w:hAnsi="仿宋"/>
          <w:color w:val="2B2B2B"/>
          <w:sz w:val="30"/>
          <w:szCs w:val="30"/>
        </w:rPr>
      </w:pPr>
      <w:r w:rsidRPr="00505FAE">
        <w:rPr>
          <w:rFonts w:ascii="仿宋" w:eastAsia="仿宋" w:hAnsi="仿宋" w:cs="仿宋"/>
          <w:color w:val="2B2B2B"/>
          <w:kern w:val="0"/>
          <w:sz w:val="30"/>
          <w:szCs w:val="30"/>
        </w:rPr>
        <w:t>2017</w:t>
      </w:r>
      <w:r w:rsidRPr="00505FAE">
        <w:rPr>
          <w:rFonts w:ascii="仿宋" w:eastAsia="仿宋" w:hAnsi="仿宋" w:cs="仿宋" w:hint="eastAsia"/>
          <w:color w:val="2B2B2B"/>
          <w:kern w:val="0"/>
          <w:sz w:val="30"/>
          <w:szCs w:val="30"/>
        </w:rPr>
        <w:t>年本单位无政府采购计划。</w:t>
      </w:r>
    </w:p>
    <w:p w:rsidR="004903C3" w:rsidRDefault="004903C3">
      <w:pPr>
        <w:widowControl/>
        <w:ind w:firstLine="420"/>
        <w:jc w:val="left"/>
        <w:rPr>
          <w:rFonts w:ascii="黑体" w:eastAsia="黑体" w:hAnsi="黑体"/>
          <w:color w:val="2B2B2B"/>
          <w:kern w:val="0"/>
          <w:sz w:val="30"/>
          <w:szCs w:val="30"/>
        </w:rPr>
      </w:pPr>
      <w:r w:rsidRPr="00A355C4">
        <w:rPr>
          <w:rFonts w:ascii="黑体" w:eastAsia="黑体" w:hAnsi="黑体" w:cs="黑体" w:hint="eastAsia"/>
          <w:color w:val="2B2B2B"/>
          <w:kern w:val="0"/>
          <w:sz w:val="30"/>
          <w:szCs w:val="30"/>
        </w:rPr>
        <w:t>四、专业性名词解释</w:t>
      </w:r>
    </w:p>
    <w:p w:rsidR="004903C3" w:rsidRPr="00A404E9" w:rsidRDefault="004903C3" w:rsidP="00A404E9">
      <w:pPr>
        <w:widowControl/>
        <w:ind w:firstLine="420"/>
        <w:jc w:val="left"/>
        <w:rPr>
          <w:rFonts w:ascii="仿宋" w:eastAsia="仿宋" w:hAnsi="仿宋"/>
          <w:color w:val="2B2B2B"/>
          <w:kern w:val="0"/>
          <w:sz w:val="30"/>
          <w:szCs w:val="30"/>
        </w:rPr>
      </w:pPr>
      <w:r w:rsidRPr="00A404E9">
        <w:rPr>
          <w:rFonts w:ascii="仿宋" w:eastAsia="仿宋" w:hAnsi="仿宋" w:cs="仿宋"/>
          <w:color w:val="2B2B2B"/>
          <w:kern w:val="0"/>
          <w:sz w:val="30"/>
          <w:szCs w:val="30"/>
        </w:rPr>
        <w:t>1</w:t>
      </w:r>
      <w:r w:rsidRPr="00A404E9">
        <w:rPr>
          <w:rFonts w:ascii="仿宋" w:eastAsia="仿宋" w:hAnsi="仿宋" w:cs="仿宋" w:hint="eastAsia"/>
          <w:color w:val="2B2B2B"/>
          <w:kern w:val="0"/>
          <w:sz w:val="30"/>
          <w:szCs w:val="30"/>
        </w:rPr>
        <w:t>、一般公共预算财政拨款收入：是指单位从本级财政取得的一般公共预算财政拨款收入。</w:t>
      </w:r>
    </w:p>
    <w:p w:rsidR="004903C3" w:rsidRPr="00A404E9" w:rsidRDefault="004903C3" w:rsidP="00A404E9">
      <w:pPr>
        <w:widowControl/>
        <w:ind w:firstLineChars="240" w:firstLine="720"/>
        <w:jc w:val="left"/>
        <w:rPr>
          <w:rFonts w:ascii="仿宋" w:eastAsia="仿宋" w:hAnsi="仿宋"/>
          <w:color w:val="2B2B2B"/>
          <w:kern w:val="0"/>
          <w:sz w:val="30"/>
          <w:szCs w:val="30"/>
        </w:rPr>
      </w:pPr>
      <w:r w:rsidRPr="00A404E9">
        <w:rPr>
          <w:rFonts w:ascii="仿宋" w:eastAsia="仿宋" w:hAnsi="仿宋" w:cs="仿宋"/>
          <w:color w:val="2B2B2B"/>
          <w:kern w:val="0"/>
          <w:sz w:val="30"/>
          <w:szCs w:val="30"/>
        </w:rPr>
        <w:t>2</w:t>
      </w:r>
      <w:r w:rsidRPr="00A404E9">
        <w:rPr>
          <w:rFonts w:ascii="仿宋" w:eastAsia="仿宋" w:hAnsi="仿宋" w:cs="仿宋" w:hint="eastAsia"/>
          <w:color w:val="2B2B2B"/>
          <w:kern w:val="0"/>
          <w:sz w:val="30"/>
          <w:szCs w:val="30"/>
        </w:rPr>
        <w:t>．基本支出：单位为保障其机构正常运转、完成日常工作任务而发生的用一般公共预算财政拨款安排的各项支出。</w:t>
      </w:r>
    </w:p>
    <w:p w:rsidR="004903C3" w:rsidRPr="00A404E9" w:rsidRDefault="004903C3" w:rsidP="00A404E9">
      <w:pPr>
        <w:widowControl/>
        <w:ind w:firstLineChars="240" w:firstLine="720"/>
        <w:jc w:val="left"/>
        <w:rPr>
          <w:rFonts w:ascii="仿宋" w:eastAsia="仿宋" w:hAnsi="仿宋"/>
          <w:color w:val="2B2B2B"/>
          <w:kern w:val="0"/>
          <w:sz w:val="30"/>
          <w:szCs w:val="30"/>
        </w:rPr>
      </w:pPr>
      <w:r w:rsidRPr="00A404E9">
        <w:rPr>
          <w:rFonts w:ascii="仿宋" w:eastAsia="仿宋" w:hAnsi="仿宋" w:cs="仿宋" w:hint="eastAsia"/>
          <w:color w:val="2B2B2B"/>
          <w:kern w:val="0"/>
          <w:sz w:val="30"/>
          <w:szCs w:val="30"/>
        </w:rPr>
        <w:t>人员经费：单位基本支出中用一般公共预算财政拨款安排的“工资福利支出”和“对个人和家庭的补助”。</w:t>
      </w:r>
    </w:p>
    <w:p w:rsidR="004903C3" w:rsidRPr="00A404E9" w:rsidRDefault="004903C3" w:rsidP="00A404E9">
      <w:pPr>
        <w:widowControl/>
        <w:ind w:firstLineChars="240" w:firstLine="720"/>
        <w:jc w:val="left"/>
        <w:rPr>
          <w:rFonts w:ascii="仿宋" w:eastAsia="仿宋" w:hAnsi="仿宋"/>
          <w:color w:val="2B2B2B"/>
          <w:kern w:val="0"/>
          <w:sz w:val="30"/>
          <w:szCs w:val="30"/>
        </w:rPr>
      </w:pPr>
      <w:r w:rsidRPr="00A404E9">
        <w:rPr>
          <w:rFonts w:ascii="仿宋" w:eastAsia="仿宋" w:hAnsi="仿宋" w:cs="仿宋" w:hint="eastAsia"/>
          <w:color w:val="2B2B2B"/>
          <w:kern w:val="0"/>
          <w:sz w:val="30"/>
          <w:szCs w:val="30"/>
        </w:rPr>
        <w:t>日常公用经费：单位用一般公共预算财政拨款安排的除人员经费以外的基本支出。行政单位、参照公务员法管理事业单位的机关运行经费同此口径。</w:t>
      </w:r>
    </w:p>
    <w:p w:rsidR="004903C3" w:rsidRDefault="004903C3" w:rsidP="00A404E9">
      <w:pPr>
        <w:widowControl/>
        <w:ind w:firstLineChars="240" w:firstLine="720"/>
        <w:jc w:val="left"/>
        <w:rPr>
          <w:rFonts w:ascii="仿宋" w:eastAsia="仿宋" w:hAnsi="仿宋"/>
          <w:color w:val="2B2B2B"/>
          <w:kern w:val="0"/>
          <w:sz w:val="30"/>
          <w:szCs w:val="30"/>
        </w:rPr>
      </w:pPr>
      <w:r>
        <w:rPr>
          <w:rFonts w:ascii="仿宋" w:eastAsia="仿宋" w:hAnsi="仿宋" w:cs="仿宋"/>
          <w:color w:val="2B2B2B"/>
          <w:kern w:val="0"/>
          <w:sz w:val="30"/>
          <w:szCs w:val="30"/>
        </w:rPr>
        <w:t>3</w:t>
      </w:r>
      <w:r w:rsidRPr="00A404E9">
        <w:rPr>
          <w:rFonts w:ascii="仿宋" w:eastAsia="仿宋" w:hAnsi="仿宋" w:cs="仿宋" w:hint="eastAsia"/>
          <w:color w:val="2B2B2B"/>
          <w:kern w:val="0"/>
          <w:sz w:val="30"/>
          <w:szCs w:val="30"/>
        </w:rPr>
        <w:t>．项目支出：填列单位为完成特定的工作任务或事业发展目标，在基本支出之外发生的用一般公共预算财政拨款安排的各项支出。</w:t>
      </w:r>
    </w:p>
    <w:p w:rsidR="004903C3" w:rsidRPr="00B638DA" w:rsidRDefault="004903C3" w:rsidP="00B638DA">
      <w:pPr>
        <w:widowControl/>
        <w:ind w:firstLineChars="240" w:firstLine="720"/>
        <w:jc w:val="left"/>
        <w:rPr>
          <w:rFonts w:ascii="仿宋" w:eastAsia="仿宋" w:hAnsi="仿宋"/>
          <w:color w:val="2B2B2B"/>
          <w:kern w:val="0"/>
          <w:sz w:val="30"/>
          <w:szCs w:val="30"/>
        </w:rPr>
      </w:pPr>
      <w:r>
        <w:rPr>
          <w:rFonts w:ascii="仿宋" w:eastAsia="仿宋" w:hAnsi="仿宋" w:cs="仿宋"/>
          <w:color w:val="2B2B2B"/>
          <w:kern w:val="0"/>
          <w:sz w:val="30"/>
          <w:szCs w:val="30"/>
        </w:rPr>
        <w:t>4</w:t>
      </w:r>
      <w:r>
        <w:rPr>
          <w:rFonts w:ascii="仿宋" w:eastAsia="仿宋" w:hAnsi="仿宋" w:cs="仿宋" w:hint="eastAsia"/>
          <w:color w:val="2B2B2B"/>
          <w:kern w:val="0"/>
          <w:sz w:val="30"/>
          <w:szCs w:val="30"/>
        </w:rPr>
        <w:t>、</w:t>
      </w:r>
      <w:r w:rsidRPr="00B638DA">
        <w:rPr>
          <w:rFonts w:ascii="仿宋" w:eastAsia="仿宋" w:hAnsi="仿宋" w:cs="仿宋" w:hint="eastAsia"/>
          <w:color w:val="2B2B2B"/>
          <w:kern w:val="0"/>
          <w:sz w:val="30"/>
          <w:szCs w:val="30"/>
        </w:rPr>
        <w:t>“三公”经费：是指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支出。</w:t>
      </w:r>
    </w:p>
    <w:sectPr w:rsidR="004903C3" w:rsidRPr="00B638DA" w:rsidSect="0095360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41E83F69"/>
    <w:rsid w:val="000378F1"/>
    <w:rsid w:val="00044259"/>
    <w:rsid w:val="000D624E"/>
    <w:rsid w:val="00286556"/>
    <w:rsid w:val="00323C77"/>
    <w:rsid w:val="003B1DD7"/>
    <w:rsid w:val="003C5F72"/>
    <w:rsid w:val="004903C3"/>
    <w:rsid w:val="004C0D84"/>
    <w:rsid w:val="00505FAE"/>
    <w:rsid w:val="00953605"/>
    <w:rsid w:val="00957D51"/>
    <w:rsid w:val="00A355C4"/>
    <w:rsid w:val="00A404E9"/>
    <w:rsid w:val="00B346ED"/>
    <w:rsid w:val="00B638DA"/>
    <w:rsid w:val="00B666EB"/>
    <w:rsid w:val="00DC7348"/>
    <w:rsid w:val="00DF5D6B"/>
    <w:rsid w:val="1AF974EB"/>
    <w:rsid w:val="248A7645"/>
    <w:rsid w:val="41E83F69"/>
    <w:rsid w:val="4A1C5FB5"/>
    <w:rsid w:val="4FFC753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605"/>
    <w:pPr>
      <w:widowControl w:val="0"/>
      <w:jc w:val="both"/>
    </w:pPr>
    <w:rPr>
      <w:rFonts w:ascii="Calibri"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TotalTime>
  <Pages>2</Pages>
  <Words>131</Words>
  <Characters>747</Characters>
  <Application>Microsoft Office Outlook</Application>
  <DocSecurity>0</DocSecurity>
  <Lines>0</Lines>
  <Paragraphs>0</Paragraphs>
  <ScaleCrop>false</ScaleCrop>
  <Company>芳向电脑工作室</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泾阳县纪委2017年部门预算公开</dc:title>
  <dc:subject/>
  <dc:creator>Lenovo</dc:creator>
  <cp:keywords/>
  <dc:description/>
  <cp:lastModifiedBy>张芳向 Netboy</cp:lastModifiedBy>
  <cp:revision>5</cp:revision>
  <cp:lastPrinted>2017-11-20T00:59:00Z</cp:lastPrinted>
  <dcterms:created xsi:type="dcterms:W3CDTF">2017-11-20T02:39:00Z</dcterms:created>
  <dcterms:modified xsi:type="dcterms:W3CDTF">2018-04-14T07:46:00Z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